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Glen Sturtevant is the Director for Science and Technology assigned to the United States Navy Department’s Program Executive Office for Ships in Washington, D.C.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He graduated from College du Leman in Geneva, Switzerland, earned a Bachelor of Science in Civil Engineering from the University of Delaware and a Master’s degree in Management from Indiana University. He has completed Program Management and Engineering programs of study at National Defense University, Webb Institute, Virginia Tech and MIT.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Mr. Sturtevant began his career in 1978 as a Project Engineer at Philadelphia Naval Shipyard. In 1983 he was assigned to the Surface Ships Directorate at Naval Sea Systems Command Headquarters in Washington D.C. where he was responsible for the conversion of USS BELKNAP (CG 26) to U.S. 6th Fleet Flagship in Gaeta, Italy, the overhaul of USS STERETT (CG 31) in Subic Bay, Republic of the Philippines and the modernization of USS BIDDLE (CG 34), the first ship of the Navy’s New Threat Upgrade Program.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 xml:space="preserve">In 1987 he was assigned to the Aegis Shipbuilding Program (PMS 400) where he held positions as Plans and Programs Manager, Cruiser Conversion Program Manager, and from 1998 to 2004 was Program Manager for the Navy’s </w:t>
      </w:r>
      <w:proofErr w:type="spellStart"/>
      <w:r w:rsidRPr="001B2431">
        <w:rPr>
          <w:color w:val="7B7B7B"/>
        </w:rPr>
        <w:t>Smartship</w:t>
      </w:r>
      <w:proofErr w:type="spellEnd"/>
      <w:r w:rsidRPr="001B2431">
        <w:rPr>
          <w:color w:val="7B7B7B"/>
        </w:rPr>
        <w:t xml:space="preserve"> Program where he led the introduction of commercial technologies to the Fleet. Mr. Sturtevant was the Navy’s Response Team leader activated as a result of the al Qaeda bombing of USS COLE (DDG 67) in Aden, Yemen in October 2000.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As Chief Technology Officer, his duties include senior advisor to the PEO and NAVSEA’s Deputy Commander for Surface Warfare for National Shipbuilding Research Program, Flexible Ships, Arctic Operations, Energy Security, Acquisition Research at the Naval Postgraduate School, Small Business Innovation Research Program, Allied Navy collaboration, the Ship Design &amp; Analysis Tools Strategic Sealift R&amp;D and Unmanned Systems-Ship Integration.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 xml:space="preserve">He is a member of the American Society of Naval Engineers Programs Committee, World Scientific Engineering Academy and Society, Surface Navy Association, American Management Association, Navy League of the United States, National Defense Industrial Association, and has served on the Association of Scientists and Engineers Professional Development Committee and as Chair of the Science and Education Committee. He is a Project Management Institute certified Project Management Professional and is a certified Defense Acquisition Corps Professional in Program Management and Systems Engineering. Mr. Sturtevant has received the Association of </w:t>
      </w:r>
      <w:r w:rsidRPr="001B2431">
        <w:rPr>
          <w:color w:val="7B7B7B"/>
        </w:rPr>
        <w:lastRenderedPageBreak/>
        <w:t xml:space="preserve">Scientists and Engineers Professional Achievement </w:t>
      </w:r>
      <w:proofErr w:type="gramStart"/>
      <w:r w:rsidRPr="001B2431">
        <w:rPr>
          <w:color w:val="7B7B7B"/>
        </w:rPr>
        <w:t>Award,</w:t>
      </w:r>
      <w:proofErr w:type="gramEnd"/>
      <w:r w:rsidRPr="001B2431">
        <w:rPr>
          <w:color w:val="7B7B7B"/>
        </w:rPr>
        <w:t xml:space="preserve"> Office of the Secretary of Defense’s Aegis Cruiser Reduced Total Ownership Cost Award, the individual Aegis Excellence Award and is a member of the Pi Alpha </w:t>
      </w:r>
      <w:proofErr w:type="spellStart"/>
      <w:r w:rsidRPr="001B2431">
        <w:rPr>
          <w:color w:val="7B7B7B"/>
        </w:rPr>
        <w:t>Alpha</w:t>
      </w:r>
      <w:proofErr w:type="spellEnd"/>
      <w:r w:rsidRPr="001B2431">
        <w:rPr>
          <w:color w:val="7B7B7B"/>
        </w:rPr>
        <w:t xml:space="preserve"> National Honor Society.  </w:t>
      </w:r>
    </w:p>
    <w:p w:rsidR="001B2431" w:rsidRPr="001B2431" w:rsidRDefault="001B2431" w:rsidP="001B2431">
      <w:pPr>
        <w:pStyle w:val="NormalWeb"/>
        <w:shd w:val="clear" w:color="auto" w:fill="EFEFEF"/>
        <w:spacing w:before="0" w:beforeAutospacing="0" w:after="225" w:afterAutospacing="0" w:line="384" w:lineRule="atLeast"/>
        <w:rPr>
          <w:color w:val="7B7B7B"/>
        </w:rPr>
      </w:pPr>
      <w:r w:rsidRPr="001B2431">
        <w:rPr>
          <w:color w:val="7B7B7B"/>
        </w:rPr>
        <w:t xml:space="preserve">Mr. Sturtevant has provided professional consultation to multiple allied </w:t>
      </w:r>
      <w:proofErr w:type="gramStart"/>
      <w:r w:rsidRPr="001B2431">
        <w:rPr>
          <w:color w:val="7B7B7B"/>
        </w:rPr>
        <w:t>Navies,</w:t>
      </w:r>
      <w:proofErr w:type="gramEnd"/>
      <w:r w:rsidRPr="001B2431">
        <w:rPr>
          <w:color w:val="7B7B7B"/>
        </w:rPr>
        <w:t xml:space="preserve"> has written numerous technical papers and has been published in several professional society journals. He is married to Karen </w:t>
      </w:r>
      <w:proofErr w:type="spellStart"/>
      <w:r w:rsidRPr="001B2431">
        <w:rPr>
          <w:color w:val="7B7B7B"/>
        </w:rPr>
        <w:t>Birkofer</w:t>
      </w:r>
      <w:proofErr w:type="spellEnd"/>
      <w:r w:rsidRPr="001B2431">
        <w:rPr>
          <w:color w:val="7B7B7B"/>
        </w:rPr>
        <w:t xml:space="preserve"> Sturtevant and they have 3 grown children.</w:t>
      </w:r>
    </w:p>
    <w:p w:rsidR="008465B0" w:rsidRDefault="008465B0"/>
    <w:sectPr w:rsidR="008465B0" w:rsidSect="008465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2431"/>
    <w:rsid w:val="001B2431"/>
    <w:rsid w:val="00846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5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4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6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2019-01-19T12:42:00Z</dcterms:created>
  <dcterms:modified xsi:type="dcterms:W3CDTF">2019-01-19T12:43:00Z</dcterms:modified>
</cp:coreProperties>
</file>